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43086" w:rsidTr="00CB2C49">
        <w:tc>
          <w:tcPr>
            <w:tcW w:w="3261" w:type="dxa"/>
            <w:shd w:val="clear" w:color="auto" w:fill="E7E6E6" w:themeFill="background2"/>
          </w:tcPr>
          <w:p w:rsidR="0075328A" w:rsidRPr="0044308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43086" w:rsidRDefault="002B273E" w:rsidP="00230905">
            <w:pPr>
              <w:rPr>
                <w:sz w:val="24"/>
                <w:szCs w:val="24"/>
              </w:rPr>
            </w:pPr>
            <w:r w:rsidRPr="002B273E">
              <w:rPr>
                <w:b/>
                <w:sz w:val="24"/>
                <w:szCs w:val="24"/>
              </w:rPr>
              <w:t>Технологии противодействия коррупции</w:t>
            </w:r>
          </w:p>
        </w:tc>
      </w:tr>
      <w:tr w:rsidR="00A30025" w:rsidRPr="00443086" w:rsidTr="00A30025">
        <w:tc>
          <w:tcPr>
            <w:tcW w:w="3261" w:type="dxa"/>
            <w:shd w:val="clear" w:color="auto" w:fill="E7E6E6" w:themeFill="background2"/>
          </w:tcPr>
          <w:p w:rsidR="00A30025" w:rsidRPr="0044308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43086" w:rsidRDefault="00907949" w:rsidP="008A1F93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38.04</w:t>
            </w:r>
            <w:r w:rsidR="00A30025" w:rsidRPr="00443086">
              <w:rPr>
                <w:sz w:val="24"/>
                <w:szCs w:val="24"/>
              </w:rPr>
              <w:t>.0</w:t>
            </w:r>
            <w:r w:rsidR="008A1F93" w:rsidRPr="0044308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443086" w:rsidRDefault="008A1F93" w:rsidP="00230905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Экономика</w:t>
            </w:r>
          </w:p>
        </w:tc>
      </w:tr>
      <w:tr w:rsidR="009B60C5" w:rsidRPr="00443086" w:rsidTr="00CB2C49">
        <w:tc>
          <w:tcPr>
            <w:tcW w:w="3261" w:type="dxa"/>
            <w:shd w:val="clear" w:color="auto" w:fill="E7E6E6" w:themeFill="background2"/>
          </w:tcPr>
          <w:p w:rsidR="009B60C5" w:rsidRPr="00443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43086" w:rsidRDefault="00443086" w:rsidP="00001F39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230905" w:rsidRPr="00443086" w:rsidTr="00CB2C49">
        <w:tc>
          <w:tcPr>
            <w:tcW w:w="3261" w:type="dxa"/>
            <w:shd w:val="clear" w:color="auto" w:fill="E7E6E6" w:themeFill="background2"/>
          </w:tcPr>
          <w:p w:rsidR="00230905" w:rsidRPr="0044308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43086" w:rsidRDefault="002B273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0905" w:rsidRPr="0044308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43086" w:rsidTr="00CB2C49">
        <w:tc>
          <w:tcPr>
            <w:tcW w:w="3261" w:type="dxa"/>
            <w:shd w:val="clear" w:color="auto" w:fill="E7E6E6" w:themeFill="background2"/>
          </w:tcPr>
          <w:p w:rsidR="009B60C5" w:rsidRPr="00443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443086" w:rsidRDefault="002B273E" w:rsidP="000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43086" w:rsidRPr="00443086" w:rsidTr="00CB2C49">
        <w:tc>
          <w:tcPr>
            <w:tcW w:w="3261" w:type="dxa"/>
            <w:shd w:val="clear" w:color="auto" w:fill="E7E6E6" w:themeFill="background2"/>
          </w:tcPr>
          <w:p w:rsidR="00443086" w:rsidRPr="00443086" w:rsidRDefault="00443086" w:rsidP="00443086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43086" w:rsidRPr="00443086" w:rsidRDefault="00443086" w:rsidP="00443086">
            <w:pPr>
              <w:rPr>
                <w:i/>
                <w:sz w:val="24"/>
                <w:szCs w:val="24"/>
                <w:highlight w:val="yellow"/>
              </w:rPr>
            </w:pPr>
            <w:r w:rsidRPr="00443086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3086" w:rsidRDefault="00CB2C49" w:rsidP="003F1DF7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Крат</w:t>
            </w:r>
            <w:r w:rsidR="003F1DF7" w:rsidRPr="00443086">
              <w:rPr>
                <w:b/>
                <w:i/>
                <w:sz w:val="24"/>
                <w:szCs w:val="24"/>
              </w:rPr>
              <w:t>к</w:t>
            </w:r>
            <w:r w:rsidRPr="0044308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91C6C" w:rsidRPr="00443086" w:rsidTr="001D5CA8">
        <w:trPr>
          <w:trHeight w:val="70"/>
        </w:trPr>
        <w:tc>
          <w:tcPr>
            <w:tcW w:w="10490" w:type="dxa"/>
            <w:gridSpan w:val="3"/>
          </w:tcPr>
          <w:p w:rsidR="00391C6C" w:rsidRPr="00391C6C" w:rsidRDefault="00391C6C" w:rsidP="00391C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 xml:space="preserve">Тема 1. Теоретические аспекты формирования и реализации государственной антикоррупционной политики </w:t>
            </w:r>
          </w:p>
        </w:tc>
      </w:tr>
      <w:tr w:rsidR="00391C6C" w:rsidRPr="00443086" w:rsidTr="001D5CA8">
        <w:trPr>
          <w:trHeight w:val="70"/>
        </w:trPr>
        <w:tc>
          <w:tcPr>
            <w:tcW w:w="10490" w:type="dxa"/>
            <w:gridSpan w:val="3"/>
          </w:tcPr>
          <w:p w:rsidR="00391C6C" w:rsidRPr="00391C6C" w:rsidRDefault="00391C6C" w:rsidP="00391C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 xml:space="preserve">Тема 2. </w:t>
            </w:r>
            <w:r w:rsidRPr="00391C6C">
              <w:rPr>
                <w:iCs/>
                <w:sz w:val="24"/>
                <w:szCs w:val="24"/>
              </w:rPr>
              <w:t xml:space="preserve">Организационно-правовые аспекты  противодействии коррупции </w:t>
            </w:r>
          </w:p>
        </w:tc>
      </w:tr>
      <w:tr w:rsidR="00391C6C" w:rsidRPr="00443086" w:rsidTr="00CB2C49">
        <w:tc>
          <w:tcPr>
            <w:tcW w:w="10490" w:type="dxa"/>
            <w:gridSpan w:val="3"/>
          </w:tcPr>
          <w:p w:rsidR="00391C6C" w:rsidRPr="00391C6C" w:rsidRDefault="00391C6C" w:rsidP="00391C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>Тема 3. Субъекты государственной антикоррупционной политики в Российской Федерации</w:t>
            </w:r>
          </w:p>
        </w:tc>
      </w:tr>
      <w:tr w:rsidR="00391C6C" w:rsidRPr="00443086" w:rsidTr="00CB2C49">
        <w:tc>
          <w:tcPr>
            <w:tcW w:w="10490" w:type="dxa"/>
            <w:gridSpan w:val="3"/>
          </w:tcPr>
          <w:p w:rsidR="00391C6C" w:rsidRPr="00391C6C" w:rsidRDefault="00391C6C" w:rsidP="00391C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 xml:space="preserve">Тема 4 Система противодействия коррупции в органе государственной власти </w:t>
            </w:r>
          </w:p>
        </w:tc>
      </w:tr>
      <w:tr w:rsidR="00391C6C" w:rsidRPr="00443086" w:rsidTr="00CB2C49">
        <w:tc>
          <w:tcPr>
            <w:tcW w:w="10490" w:type="dxa"/>
            <w:gridSpan w:val="3"/>
          </w:tcPr>
          <w:p w:rsidR="00391C6C" w:rsidRPr="00391C6C" w:rsidRDefault="00391C6C" w:rsidP="00391C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1C6C">
              <w:rPr>
                <w:sz w:val="24"/>
                <w:szCs w:val="24"/>
              </w:rPr>
              <w:t>Тема 5. Общественные институты в реализации государственной антикоррупционной политики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06E5E" w:rsidRPr="00443086" w:rsidTr="00CB2C49">
        <w:tc>
          <w:tcPr>
            <w:tcW w:w="10490" w:type="dxa"/>
            <w:gridSpan w:val="3"/>
          </w:tcPr>
          <w:p w:rsidR="00606E5E" w:rsidRPr="00E516E6" w:rsidRDefault="00606E5E" w:rsidP="00606E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Основная литература:</w:t>
            </w:r>
          </w:p>
          <w:p w:rsidR="002B273E" w:rsidRPr="002B273E" w:rsidRDefault="00606E5E" w:rsidP="002B273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273E">
              <w:rPr>
                <w:sz w:val="24"/>
                <w:szCs w:val="24"/>
              </w:rPr>
              <w:t xml:space="preserve"> </w:t>
            </w:r>
            <w:r w:rsidR="002B273E" w:rsidRPr="002B273E">
              <w:rPr>
                <w:sz w:val="24"/>
                <w:szCs w:val="24"/>
              </w:rPr>
              <w:t>Сатаров, Г. А. Антикоррупционная политика [Электронный ресурс] : Учебник для вузов / под ред. Сатарова Г.А. - 2-е изд. - Москва : Издательство Юрайт, 2020. - 396 с. </w:t>
            </w:r>
            <w:hyperlink r:id="rId8" w:tgtFrame="_blank" w:tooltip="читать полный текст" w:history="1">
              <w:r w:rsidR="002B273E" w:rsidRPr="002B273E">
                <w:rPr>
                  <w:rStyle w:val="aff3"/>
                  <w:i/>
                  <w:iCs/>
                  <w:sz w:val="24"/>
                  <w:szCs w:val="24"/>
                </w:rPr>
                <w:t>https://www.biblio-online.ru/bcode/446183</w:t>
              </w:r>
            </w:hyperlink>
          </w:p>
          <w:p w:rsidR="002B273E" w:rsidRPr="002B273E" w:rsidRDefault="002B273E" w:rsidP="002B273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B273E">
              <w:rPr>
                <w:sz w:val="24"/>
                <w:szCs w:val="24"/>
              </w:rPr>
              <w:t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 </w:t>
            </w:r>
            <w:hyperlink r:id="rId9" w:tgtFrame="_blank" w:tooltip="читать полный текст" w:history="1">
              <w:r w:rsidRPr="002B273E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https://new.znanium.com/catalog/product/995529</w:t>
              </w:r>
            </w:hyperlink>
          </w:p>
          <w:p w:rsidR="00606E5E" w:rsidRDefault="002B273E" w:rsidP="002B273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B273E">
              <w:rPr>
                <w:sz w:val="24"/>
                <w:szCs w:val="24"/>
              </w:rPr>
              <w:t>Буртасова, А. В. Механизмы противодействия легализации доходов, полученных незаконным путем: мировая практика и особенности системы финансового контроля в Российской Федерации [Электронный ресурс] : Монография / А.В. Буртасова. - Москва : Юстицинформ, 2019. - 92 с. </w:t>
            </w:r>
            <w:hyperlink r:id="rId10" w:tgtFrame="_blank" w:tooltip="читать полный текст" w:history="1">
              <w:r w:rsidRPr="002B273E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https://new.znanium.com/catalog/product/1043354</w:t>
              </w:r>
            </w:hyperlink>
          </w:p>
          <w:p w:rsidR="002B273E" w:rsidRPr="0006253D" w:rsidRDefault="002B273E" w:rsidP="002B273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B273E">
              <w:rPr>
                <w:sz w:val="24"/>
                <w:szCs w:val="24"/>
              </w:rPr>
              <w:t>Румянцева, Е. Е. Противодействие коррупции [Электронный ресурс] : учебник и практикум для бакалавриата и магистратуры: для студентов вузов, обучающихся по экономическим, юридическим, гуманитарным и инженерно-техническим направлениям / Е. Е. Румянцева. - Москва : Юрайт, 2019. - 267 с. </w:t>
            </w:r>
            <w:hyperlink r:id="rId11" w:tgtFrame="_blank" w:tooltip="читать полный текст" w:history="1">
              <w:r w:rsidRPr="002B273E">
                <w:rPr>
                  <w:rStyle w:val="aff3"/>
                  <w:i/>
                  <w:iCs/>
                  <w:sz w:val="24"/>
                  <w:szCs w:val="24"/>
                </w:rPr>
                <w:t>https://www.biblio-online.ru/bcode/434118</w:t>
              </w:r>
            </w:hyperlink>
          </w:p>
          <w:p w:rsidR="00606E5E" w:rsidRPr="00EA32BE" w:rsidRDefault="00606E5E" w:rsidP="00606E5E">
            <w:pPr>
              <w:tabs>
                <w:tab w:val="left" w:pos="195"/>
                <w:tab w:val="num" w:pos="322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2B273E" w:rsidRPr="002B273E" w:rsidRDefault="002B273E" w:rsidP="002B273E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273E">
              <w:rPr>
                <w:sz w:val="24"/>
                <w:szCs w:val="24"/>
              </w:rPr>
              <w:t>Годунов, И.В. Противодействие коррупции [Электронный ресурс] : ВО - Бакалавриат / Всероссийский государственный университет юстиции (РПА Минюста России). - 6. - Москва : Издательско-торговая корпорация "Дашков и К", 2020. - 729 с. </w:t>
            </w:r>
            <w:hyperlink r:id="rId12" w:tgtFrame="_blank" w:tooltip="читать полный текст" w:history="1">
              <w:r w:rsidRPr="002B273E">
                <w:rPr>
                  <w:rStyle w:val="aff3"/>
                  <w:i/>
                  <w:iCs/>
                  <w:sz w:val="24"/>
                  <w:szCs w:val="24"/>
                </w:rPr>
                <w:t>http://new.znanium.com/go.php?id=1081835</w:t>
              </w:r>
            </w:hyperlink>
          </w:p>
          <w:p w:rsidR="00606E5E" w:rsidRPr="002B273E" w:rsidRDefault="002B273E" w:rsidP="002B273E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B273E">
              <w:rPr>
                <w:sz w:val="24"/>
                <w:szCs w:val="24"/>
              </w:rPr>
              <w:t>Скобликов, П.А. Актуальные проблемы борьбы с коррупцией и организованной преступностью в современной России : Монография / П.А. Скобликов ; Академия управления Министерства внутренних дел Российской Федерации. - 1. - Москва : ООО "Юридическое издательство Норма", 2020. - 272 с. </w:t>
            </w:r>
            <w:hyperlink r:id="rId13" w:tgtFrame="_blank" w:tooltip="читать полный текст" w:history="1">
              <w:r w:rsidRPr="002B273E">
                <w:rPr>
                  <w:rStyle w:val="aff3"/>
                  <w:i/>
                  <w:iCs/>
                  <w:sz w:val="24"/>
                  <w:szCs w:val="24"/>
                </w:rPr>
                <w:t>http://new.znanium.com/catalog/document/?pid=1071335&amp;id=351284</w:t>
              </w:r>
            </w:hyperlink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443086" w:rsidTr="00CB2C49">
        <w:tc>
          <w:tcPr>
            <w:tcW w:w="10490" w:type="dxa"/>
            <w:gridSpan w:val="3"/>
          </w:tcPr>
          <w:p w:rsidR="00443086" w:rsidRPr="003D0CD3" w:rsidRDefault="00443086" w:rsidP="00443086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43086" w:rsidRPr="003D0CD3" w:rsidRDefault="00443086" w:rsidP="00443086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086" w:rsidRDefault="00443086" w:rsidP="00443086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086" w:rsidRPr="003D0CD3" w:rsidRDefault="00443086" w:rsidP="00443086">
            <w:pPr>
              <w:jc w:val="both"/>
              <w:rPr>
                <w:sz w:val="24"/>
                <w:szCs w:val="24"/>
              </w:rPr>
            </w:pPr>
          </w:p>
          <w:p w:rsidR="00443086" w:rsidRPr="003D0CD3" w:rsidRDefault="00443086" w:rsidP="00443086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Общего доступа</w:t>
            </w:r>
          </w:p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443086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07949" w:rsidRPr="00443086" w:rsidTr="00CB2C49">
        <w:tc>
          <w:tcPr>
            <w:tcW w:w="10490" w:type="dxa"/>
            <w:gridSpan w:val="3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1563" w:rsidRPr="00443086" w:rsidTr="00CB2C49">
        <w:tc>
          <w:tcPr>
            <w:tcW w:w="10490" w:type="dxa"/>
            <w:gridSpan w:val="3"/>
          </w:tcPr>
          <w:p w:rsidR="00531563" w:rsidRPr="00443086" w:rsidRDefault="003E4070" w:rsidP="00531563">
            <w:pPr>
              <w:jc w:val="both"/>
              <w:rPr>
                <w:b/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06E5E" w:rsidRDefault="00606E5E" w:rsidP="00606E5E">
      <w:pPr>
        <w:ind w:left="-284"/>
        <w:rPr>
          <w:sz w:val="24"/>
          <w:szCs w:val="24"/>
        </w:rPr>
      </w:pPr>
    </w:p>
    <w:p w:rsidR="00606E5E" w:rsidRDefault="002B273E" w:rsidP="00606E5E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606E5E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>Шведов В.В.</w:t>
      </w:r>
    </w:p>
    <w:p w:rsidR="00606E5E" w:rsidRDefault="00606E5E" w:rsidP="00606E5E">
      <w:pPr>
        <w:ind w:left="-284"/>
        <w:rPr>
          <w:sz w:val="24"/>
          <w:szCs w:val="24"/>
        </w:rPr>
      </w:pPr>
    </w:p>
    <w:p w:rsidR="005272BA" w:rsidRDefault="005272BA" w:rsidP="00443086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5272B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08" w:rsidRDefault="001A5108">
      <w:r>
        <w:separator/>
      </w:r>
    </w:p>
  </w:endnote>
  <w:endnote w:type="continuationSeparator" w:id="0">
    <w:p w:rsidR="001A5108" w:rsidRDefault="001A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08" w:rsidRDefault="001A5108">
      <w:r>
        <w:separator/>
      </w:r>
    </w:p>
  </w:footnote>
  <w:footnote w:type="continuationSeparator" w:id="0">
    <w:p w:rsidR="001A5108" w:rsidRDefault="001A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4D57E6"/>
    <w:multiLevelType w:val="hybridMultilevel"/>
    <w:tmpl w:val="D710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A2A"/>
    <w:multiLevelType w:val="multilevel"/>
    <w:tmpl w:val="F604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3B0C33"/>
    <w:multiLevelType w:val="multilevel"/>
    <w:tmpl w:val="8A2C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31260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8CA6077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7164EE6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2"/>
  </w:num>
  <w:num w:numId="5">
    <w:abstractNumId w:val="36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34"/>
  </w:num>
  <w:num w:numId="11">
    <w:abstractNumId w:val="10"/>
  </w:num>
  <w:num w:numId="12">
    <w:abstractNumId w:val="18"/>
  </w:num>
  <w:num w:numId="13">
    <w:abstractNumId w:val="32"/>
  </w:num>
  <w:num w:numId="14">
    <w:abstractNumId w:val="14"/>
  </w:num>
  <w:num w:numId="15">
    <w:abstractNumId w:val="27"/>
  </w:num>
  <w:num w:numId="16">
    <w:abstractNumId w:val="39"/>
  </w:num>
  <w:num w:numId="17">
    <w:abstractNumId w:val="19"/>
  </w:num>
  <w:num w:numId="18">
    <w:abstractNumId w:val="13"/>
  </w:num>
  <w:num w:numId="19">
    <w:abstractNumId w:val="22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  <w:num w:numId="24">
    <w:abstractNumId w:val="11"/>
  </w:num>
  <w:num w:numId="25">
    <w:abstractNumId w:val="0"/>
  </w:num>
  <w:num w:numId="26">
    <w:abstractNumId w:val="28"/>
  </w:num>
  <w:num w:numId="27">
    <w:abstractNumId w:val="35"/>
  </w:num>
  <w:num w:numId="28">
    <w:abstractNumId w:val="21"/>
  </w:num>
  <w:num w:numId="29">
    <w:abstractNumId w:val="16"/>
  </w:num>
  <w:num w:numId="30">
    <w:abstractNumId w:val="30"/>
  </w:num>
  <w:num w:numId="31">
    <w:abstractNumId w:val="40"/>
  </w:num>
  <w:num w:numId="32">
    <w:abstractNumId w:val="24"/>
  </w:num>
  <w:num w:numId="33">
    <w:abstractNumId w:val="9"/>
  </w:num>
  <w:num w:numId="34">
    <w:abstractNumId w:val="12"/>
  </w:num>
  <w:num w:numId="35">
    <w:abstractNumId w:val="15"/>
  </w:num>
  <w:num w:numId="36">
    <w:abstractNumId w:val="31"/>
  </w:num>
  <w:num w:numId="37">
    <w:abstractNumId w:val="5"/>
  </w:num>
  <w:num w:numId="38">
    <w:abstractNumId w:val="20"/>
  </w:num>
  <w:num w:numId="39">
    <w:abstractNumId w:val="37"/>
  </w:num>
  <w:num w:numId="40">
    <w:abstractNumId w:val="6"/>
  </w:num>
  <w:num w:numId="41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08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31F4D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273E"/>
    <w:rsid w:val="002B582F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C6C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070"/>
    <w:rsid w:val="003E443E"/>
    <w:rsid w:val="003E71AD"/>
    <w:rsid w:val="003F1DF7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086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06E5E"/>
    <w:rsid w:val="00613D5F"/>
    <w:rsid w:val="0061508B"/>
    <w:rsid w:val="00615279"/>
    <w:rsid w:val="00625BA0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2090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0EAF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6183" TargetMode="External"/><Relationship Id="rId13" Type="http://schemas.openxmlformats.org/officeDocument/2006/relationships/hyperlink" Target="http://new.znanium.com/catalog/document/?pid=1071335&amp;id=3512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1081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41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433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55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10D9-39FD-4ADB-8CF7-46080872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13</cp:revision>
  <cp:lastPrinted>2019-02-15T10:04:00Z</cp:lastPrinted>
  <dcterms:created xsi:type="dcterms:W3CDTF">2019-04-03T19:41:00Z</dcterms:created>
  <dcterms:modified xsi:type="dcterms:W3CDTF">2020-03-24T08:47:00Z</dcterms:modified>
</cp:coreProperties>
</file>